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52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Искендерова Вафадара Ислам оглы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3rplc-10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Сургутский район, </w:t>
      </w:r>
      <w:r>
        <w:rPr>
          <w:rStyle w:val="cat-UserDefinedgrp-34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Искендеров В.И.о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</w:t>
      </w:r>
      <w:r>
        <w:rPr>
          <w:rFonts w:ascii="Times New Roman" w:eastAsia="Times New Roman" w:hAnsi="Times New Roman" w:cs="Times New Roman"/>
          <w:sz w:val="28"/>
          <w:szCs w:val="28"/>
        </w:rPr>
        <w:t>штраф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лей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</w:t>
      </w:r>
      <w:r>
        <w:rPr>
          <w:rFonts w:ascii="Times New Roman" w:eastAsia="Times New Roman" w:hAnsi="Times New Roman" w:cs="Times New Roman"/>
          <w:sz w:val="28"/>
          <w:szCs w:val="28"/>
        </w:rPr>
        <w:t>586240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>023380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.07.2024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дела/судебная повестка/,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явился, заявлений о рассмотрении дела в его отсутствие не предоставил.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 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</w:t>
      </w:r>
      <w:r>
        <w:rPr>
          <w:rFonts w:ascii="Times New Roman" w:eastAsia="Times New Roman" w:hAnsi="Times New Roman" w:cs="Times New Roman"/>
          <w:sz w:val="28"/>
          <w:szCs w:val="28"/>
        </w:rPr>
        <w:t>вных пр</w:t>
      </w:r>
      <w:r>
        <w:rPr>
          <w:rFonts w:ascii="Times New Roman" w:eastAsia="Times New Roman" w:hAnsi="Times New Roman" w:cs="Times New Roman"/>
          <w:sz w:val="28"/>
          <w:szCs w:val="28"/>
        </w:rPr>
        <w:t>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18810586240716023380 от 16.07.2024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</w:t>
      </w: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назначено наказание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Искендеров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В.И.о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дья квалифицирует по ч.1 ст.20.25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отягчающих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4.3.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 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Искендерова Вафадара Ислам оглы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одекса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11601203019000140,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УИН 041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rPr>
          <w:sz w:val="28"/>
          <w:szCs w:val="28"/>
        </w:rPr>
      </w:pP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1026959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8">
    <w:name w:val="cat-UserDefined grp-34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C82C3-3812-4119-A59A-E8ADD3C0579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